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79" w:rsidRDefault="00DD41EF">
      <w:pPr>
        <w:numPr>
          <w:ilvl w:val="0"/>
          <w:numId w:val="1"/>
        </w:numPr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Alvar Ezquerra, M. (Ed.). (2003). </w:t>
      </w:r>
      <w:r>
        <w:rPr>
          <w:i/>
          <w:color w:val="000000"/>
        </w:rPr>
        <w:t>Nuevo diccionario de voces de uso actual</w:t>
      </w:r>
      <w:r>
        <w:rPr>
          <w:color w:val="000000"/>
        </w:rPr>
        <w:t>. Madrid: Arco/Libros.</w:t>
      </w:r>
    </w:p>
    <w:p w:rsidR="00D20379" w:rsidRDefault="00DD41EF">
      <w:pPr>
        <w:numPr>
          <w:ilvl w:val="0"/>
          <w:numId w:val="1"/>
        </w:numPr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Avaro, N. (2016). </w:t>
      </w:r>
      <w:r>
        <w:rPr>
          <w:i/>
          <w:color w:val="000000"/>
        </w:rPr>
        <w:t>La enumeración: narradores, poetas, diaristas y autobiógrafos</w:t>
      </w:r>
      <w:r>
        <w:rPr>
          <w:color w:val="000000"/>
        </w:rPr>
        <w:t>. Rosario, Santa Fe, Argentina: Nube Negra.</w:t>
      </w:r>
    </w:p>
    <w:p w:rsidR="00D20379" w:rsidRDefault="00DD41EF">
      <w:pPr>
        <w:numPr>
          <w:ilvl w:val="0"/>
          <w:numId w:val="1"/>
        </w:numPr>
        <w:spacing w:line="480" w:lineRule="auto"/>
        <w:jc w:val="both"/>
        <w:rPr>
          <w:color w:val="000000"/>
        </w:rPr>
      </w:pPr>
      <w:r w:rsidRPr="00A1015E">
        <w:rPr>
          <w:color w:val="000000"/>
          <w:lang w:val="en-US"/>
        </w:rPr>
        <w:t xml:space="preserve">Bloch, E. (1985). </w:t>
      </w:r>
      <w:r w:rsidRPr="00A1015E">
        <w:rPr>
          <w:i/>
          <w:color w:val="000000"/>
          <w:lang w:val="en-US"/>
        </w:rPr>
        <w:t xml:space="preserve">Werkausgabe. 11: </w:t>
      </w:r>
      <w:r w:rsidRPr="00A1015E">
        <w:rPr>
          <w:i/>
          <w:color w:val="000000"/>
          <w:lang w:val="en-US"/>
        </w:rPr>
        <w:t>Politische Messungen, Pestzeit, Vormärz</w:t>
      </w:r>
      <w:r w:rsidRPr="00A1015E">
        <w:rPr>
          <w:color w:val="000000"/>
          <w:lang w:val="en-US"/>
        </w:rPr>
        <w:t xml:space="preserve"> (1. </w:t>
      </w:r>
      <w:r>
        <w:rPr>
          <w:color w:val="000000"/>
        </w:rPr>
        <w:t>Aufl). Frankfurt a.M: Suhrkamp.</w:t>
      </w:r>
    </w:p>
    <w:p w:rsidR="00D20379" w:rsidRDefault="00DD41EF">
      <w:pPr>
        <w:numPr>
          <w:ilvl w:val="0"/>
          <w:numId w:val="1"/>
        </w:numPr>
        <w:spacing w:line="480" w:lineRule="auto"/>
        <w:jc w:val="both"/>
        <w:rPr>
          <w:color w:val="000000"/>
        </w:rPr>
      </w:pPr>
      <w:r w:rsidRPr="00A1015E">
        <w:rPr>
          <w:color w:val="000000"/>
          <w:lang w:val="en-US"/>
        </w:rPr>
        <w:t xml:space="preserve">Bloch, E. (1985). </w:t>
      </w:r>
      <w:r w:rsidRPr="00A1015E">
        <w:rPr>
          <w:i/>
          <w:color w:val="000000"/>
          <w:lang w:val="en-US"/>
        </w:rPr>
        <w:t>Werkausgabe. 16: Geist der Utopie</w:t>
      </w:r>
      <w:r w:rsidRPr="00A1015E">
        <w:rPr>
          <w:color w:val="000000"/>
          <w:lang w:val="en-US"/>
        </w:rPr>
        <w:t xml:space="preserve"> (1. Aufl., Faks. d. Ausg. von 1918). </w:t>
      </w:r>
      <w:r>
        <w:rPr>
          <w:color w:val="000000"/>
        </w:rPr>
        <w:t>Frankfurt a.M: Suhrkamp.</w:t>
      </w:r>
    </w:p>
    <w:p w:rsidR="00D20379" w:rsidRDefault="00DD41EF">
      <w:pPr>
        <w:numPr>
          <w:ilvl w:val="0"/>
          <w:numId w:val="1"/>
        </w:numPr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Bosque, I., Costa, S., &amp; Malcuori, M. (Eds.). (2018). </w:t>
      </w:r>
      <w:r>
        <w:rPr>
          <w:i/>
          <w:color w:val="000000"/>
        </w:rPr>
        <w:t xml:space="preserve">Palabras en </w:t>
      </w:r>
      <w:r>
        <w:rPr>
          <w:i/>
          <w:color w:val="000000"/>
        </w:rPr>
        <w:t>lluvia minuciosa: veinte visitas a la gramática del español inspiradas por Ángela Di Tullio</w:t>
      </w:r>
      <w:r>
        <w:rPr>
          <w:color w:val="000000"/>
        </w:rPr>
        <w:t>. Madrid : Frankfurt am Main: Iberoamericana ; Vervuert.</w:t>
      </w:r>
    </w:p>
    <w:p w:rsidR="00D20379" w:rsidRDefault="00DD41EF">
      <w:pPr>
        <w:numPr>
          <w:ilvl w:val="0"/>
          <w:numId w:val="1"/>
        </w:numPr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Camacho, J. (2018). </w:t>
      </w:r>
      <w:r>
        <w:rPr>
          <w:i/>
          <w:color w:val="000000"/>
        </w:rPr>
        <w:t>Introducción a la sintaxis del español</w:t>
      </w:r>
      <w:r>
        <w:rPr>
          <w:color w:val="000000"/>
        </w:rPr>
        <w:t>.</w:t>
      </w:r>
    </w:p>
    <w:p w:rsidR="00D20379" w:rsidRPr="00A1015E" w:rsidRDefault="00DD41EF">
      <w:pPr>
        <w:numPr>
          <w:ilvl w:val="0"/>
          <w:numId w:val="1"/>
        </w:numPr>
        <w:spacing w:line="480" w:lineRule="auto"/>
        <w:jc w:val="both"/>
        <w:rPr>
          <w:color w:val="000000"/>
          <w:lang w:val="en-US"/>
        </w:rPr>
      </w:pPr>
      <w:r w:rsidRPr="00A1015E">
        <w:rPr>
          <w:color w:val="000000"/>
          <w:lang w:val="en-US"/>
        </w:rPr>
        <w:t>Croizy-Naquet, C., Bordier, J.-P., &amp; Valette, J.</w:t>
      </w:r>
      <w:r w:rsidRPr="00A1015E">
        <w:rPr>
          <w:color w:val="000000"/>
          <w:lang w:val="en-US"/>
        </w:rPr>
        <w:t xml:space="preserve">-R. (Eds.). (2017). </w:t>
      </w:r>
      <w:r w:rsidRPr="00A1015E">
        <w:rPr>
          <w:i/>
          <w:color w:val="000000"/>
          <w:lang w:val="en-US"/>
        </w:rPr>
        <w:t>Mythe, histoire et littérature au Moyen Âge</w:t>
      </w:r>
      <w:r w:rsidRPr="00A1015E">
        <w:rPr>
          <w:color w:val="000000"/>
          <w:lang w:val="en-US"/>
        </w:rPr>
        <w:t>.</w:t>
      </w:r>
    </w:p>
    <w:p w:rsidR="00D20379" w:rsidRPr="00A1015E" w:rsidRDefault="00DD41EF">
      <w:pPr>
        <w:numPr>
          <w:ilvl w:val="0"/>
          <w:numId w:val="1"/>
        </w:numPr>
        <w:spacing w:line="480" w:lineRule="auto"/>
        <w:jc w:val="both"/>
        <w:rPr>
          <w:color w:val="000000"/>
          <w:lang w:val="en-US"/>
        </w:rPr>
      </w:pPr>
      <w:r w:rsidRPr="00A1015E">
        <w:rPr>
          <w:color w:val="000000"/>
          <w:lang w:val="en-US"/>
        </w:rPr>
        <w:t xml:space="preserve">Dancygier, B., &amp; Sweetser, E. (2014). </w:t>
      </w:r>
      <w:r w:rsidRPr="00A1015E">
        <w:rPr>
          <w:i/>
          <w:color w:val="000000"/>
          <w:lang w:val="en-US"/>
        </w:rPr>
        <w:t>Figurative language</w:t>
      </w:r>
      <w:r w:rsidRPr="00A1015E">
        <w:rPr>
          <w:color w:val="000000"/>
          <w:lang w:val="en-US"/>
        </w:rPr>
        <w:t>. Cambridge New York: Cambridge University Press.</w:t>
      </w:r>
    </w:p>
    <w:p w:rsidR="00D20379" w:rsidRDefault="00DD41EF">
      <w:pPr>
        <w:numPr>
          <w:ilvl w:val="0"/>
          <w:numId w:val="1"/>
        </w:numPr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Díaz Vera, J. E. (Ed.). (2017). </w:t>
      </w:r>
      <w:r w:rsidRPr="00A1015E">
        <w:rPr>
          <w:i/>
          <w:color w:val="000000"/>
          <w:lang w:val="en-US"/>
        </w:rPr>
        <w:t>Metaphor and metonymy across time and cultures: pers</w:t>
      </w:r>
      <w:r w:rsidRPr="00A1015E">
        <w:rPr>
          <w:i/>
          <w:color w:val="000000"/>
          <w:lang w:val="en-US"/>
        </w:rPr>
        <w:t>pectives on the sociohistorical linguistics of figurative language</w:t>
      </w:r>
      <w:r w:rsidRPr="00A1015E">
        <w:rPr>
          <w:color w:val="000000"/>
          <w:lang w:val="en-US"/>
        </w:rPr>
        <w:t xml:space="preserve">. </w:t>
      </w:r>
      <w:r>
        <w:rPr>
          <w:color w:val="000000"/>
        </w:rPr>
        <w:t>Berlin Munich Boston: De Gruyter Mouton.</w:t>
      </w:r>
    </w:p>
    <w:p w:rsidR="00D20379" w:rsidRDefault="00DD41EF">
      <w:pPr>
        <w:numPr>
          <w:ilvl w:val="0"/>
          <w:numId w:val="1"/>
        </w:numPr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Fernández Mosquera, S. (2015). </w:t>
      </w:r>
      <w:r>
        <w:rPr>
          <w:i/>
          <w:color w:val="000000"/>
        </w:rPr>
        <w:t>Calderón: texto, reescritura, significado y representación</w:t>
      </w:r>
      <w:r>
        <w:rPr>
          <w:color w:val="000000"/>
        </w:rPr>
        <w:t xml:space="preserve">. Pamplona, España] : Madrid [España] : Frankfurt am Main </w:t>
      </w:r>
      <w:r>
        <w:rPr>
          <w:color w:val="000000"/>
        </w:rPr>
        <w:t>[Alemania: Universidad de Navarra ; Iberoamericana ; Vervuert.</w:t>
      </w:r>
    </w:p>
    <w:p w:rsidR="00D20379" w:rsidRDefault="00DD41EF">
      <w:pPr>
        <w:numPr>
          <w:ilvl w:val="0"/>
          <w:numId w:val="1"/>
        </w:numPr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Garcés Gómez, M. del P. (Ed.). (2013). </w:t>
      </w:r>
      <w:r>
        <w:rPr>
          <w:i/>
          <w:color w:val="000000"/>
        </w:rPr>
        <w:t xml:space="preserve">Los adverbios con función discursiva: </w:t>
      </w:r>
      <w:r>
        <w:rPr>
          <w:i/>
          <w:color w:val="000000"/>
        </w:rPr>
        <w:lastRenderedPageBreak/>
        <w:t>procesos de formación y evolución</w:t>
      </w:r>
      <w:r>
        <w:rPr>
          <w:color w:val="000000"/>
        </w:rPr>
        <w:t>. Madrid : Frankfurt am Main: Iberoamericana ; Vervuert.</w:t>
      </w:r>
    </w:p>
    <w:p w:rsidR="00D20379" w:rsidRPr="00A1015E" w:rsidRDefault="00DD41EF">
      <w:pPr>
        <w:numPr>
          <w:ilvl w:val="0"/>
          <w:numId w:val="1"/>
        </w:numPr>
        <w:spacing w:line="480" w:lineRule="auto"/>
        <w:jc w:val="both"/>
        <w:rPr>
          <w:color w:val="000000"/>
          <w:lang w:val="en-US"/>
        </w:rPr>
      </w:pPr>
      <w:r w:rsidRPr="00A1015E">
        <w:rPr>
          <w:color w:val="000000"/>
          <w:lang w:val="en-US"/>
        </w:rPr>
        <w:t>Kaes, A., Jay, M., &amp; Dimen</w:t>
      </w:r>
      <w:r w:rsidRPr="00A1015E">
        <w:rPr>
          <w:color w:val="000000"/>
          <w:lang w:val="en-US"/>
        </w:rPr>
        <w:t xml:space="preserve">dberg, E. (Eds.). (1994). </w:t>
      </w:r>
      <w:r w:rsidRPr="00A1015E">
        <w:rPr>
          <w:i/>
          <w:color w:val="000000"/>
          <w:lang w:val="en-US"/>
        </w:rPr>
        <w:t>The Weimar Republic sourcebook</w:t>
      </w:r>
      <w:r w:rsidRPr="00A1015E">
        <w:rPr>
          <w:color w:val="000000"/>
          <w:lang w:val="en-US"/>
        </w:rPr>
        <w:t>. Berkeley: University of California Press.</w:t>
      </w:r>
    </w:p>
    <w:p w:rsidR="00D20379" w:rsidRDefault="00DD41EF">
      <w:pPr>
        <w:numPr>
          <w:ilvl w:val="0"/>
          <w:numId w:val="1"/>
        </w:numPr>
        <w:spacing w:line="480" w:lineRule="auto"/>
        <w:jc w:val="both"/>
        <w:rPr>
          <w:color w:val="000000"/>
        </w:rPr>
      </w:pPr>
      <w:r w:rsidRPr="00A1015E">
        <w:rPr>
          <w:color w:val="000000"/>
          <w:lang w:val="en-US"/>
        </w:rPr>
        <w:t xml:space="preserve">Kennedy, S., &amp; Weiss, K. (Eds.). (2009). </w:t>
      </w:r>
      <w:r w:rsidRPr="00A1015E">
        <w:rPr>
          <w:i/>
          <w:color w:val="000000"/>
          <w:lang w:val="en-US"/>
        </w:rPr>
        <w:t>Samuel Beckett: history, memory, archive</w:t>
      </w:r>
      <w:r w:rsidRPr="00A1015E">
        <w:rPr>
          <w:color w:val="000000"/>
          <w:lang w:val="en-US"/>
        </w:rPr>
        <w:t xml:space="preserve"> (1st ed). </w:t>
      </w:r>
      <w:r>
        <w:rPr>
          <w:color w:val="000000"/>
        </w:rPr>
        <w:t>New York: Palgrave Macmillan.</w:t>
      </w:r>
    </w:p>
    <w:p w:rsidR="00D20379" w:rsidRDefault="00DD41EF">
      <w:pPr>
        <w:numPr>
          <w:ilvl w:val="0"/>
          <w:numId w:val="1"/>
        </w:numPr>
        <w:spacing w:line="480" w:lineRule="auto"/>
        <w:jc w:val="both"/>
        <w:rPr>
          <w:color w:val="000000"/>
        </w:rPr>
      </w:pPr>
      <w:r w:rsidRPr="00A1015E">
        <w:rPr>
          <w:color w:val="000000"/>
          <w:lang w:val="en-US"/>
        </w:rPr>
        <w:t>Kracauer, S., Von Moltke, J., &amp; Ra</w:t>
      </w:r>
      <w:r w:rsidRPr="00A1015E">
        <w:rPr>
          <w:color w:val="000000"/>
          <w:lang w:val="en-US"/>
        </w:rPr>
        <w:t xml:space="preserve">wson, K. (2012). </w:t>
      </w:r>
      <w:r w:rsidRPr="00A1015E">
        <w:rPr>
          <w:i/>
          <w:color w:val="000000"/>
          <w:lang w:val="en-US"/>
        </w:rPr>
        <w:t>Siegfried Kracauer’s American writings: essays on film and popular culture</w:t>
      </w:r>
      <w:r w:rsidRPr="00A1015E">
        <w:rPr>
          <w:color w:val="000000"/>
          <w:lang w:val="en-US"/>
        </w:rPr>
        <w:t xml:space="preserve">. </w:t>
      </w:r>
      <w:r>
        <w:rPr>
          <w:color w:val="000000"/>
        </w:rPr>
        <w:t>Berkeley: University of California Press.</w:t>
      </w:r>
    </w:p>
    <w:p w:rsidR="00D20379" w:rsidRDefault="00DD41EF">
      <w:pPr>
        <w:numPr>
          <w:ilvl w:val="0"/>
          <w:numId w:val="1"/>
        </w:numPr>
        <w:spacing w:line="480" w:lineRule="auto"/>
        <w:jc w:val="both"/>
        <w:rPr>
          <w:color w:val="000000"/>
        </w:rPr>
      </w:pPr>
      <w:r w:rsidRPr="00A1015E">
        <w:rPr>
          <w:color w:val="000000"/>
          <w:lang w:val="en-US"/>
        </w:rPr>
        <w:t xml:space="preserve">Lukács, G., Bognár, Z., Jung, W., &amp; Opitz, A. (2017). </w:t>
      </w:r>
      <w:r>
        <w:rPr>
          <w:i/>
          <w:color w:val="000000"/>
        </w:rPr>
        <w:t>Werke</w:t>
      </w:r>
      <w:r>
        <w:rPr>
          <w:color w:val="000000"/>
        </w:rPr>
        <w:t>. Bielefeld: Aisthesis Verlag.</w:t>
      </w:r>
    </w:p>
    <w:p w:rsidR="00D20379" w:rsidRDefault="00DD41EF">
      <w:pPr>
        <w:numPr>
          <w:ilvl w:val="0"/>
          <w:numId w:val="1"/>
        </w:numPr>
        <w:spacing w:line="480" w:lineRule="auto"/>
        <w:jc w:val="both"/>
        <w:rPr>
          <w:color w:val="000000"/>
        </w:rPr>
      </w:pPr>
      <w:r w:rsidRPr="00A1015E">
        <w:rPr>
          <w:color w:val="000000"/>
          <w:lang w:val="en-US"/>
        </w:rPr>
        <w:t>Matsumura, T., &amp; Zink, M. (2015</w:t>
      </w:r>
      <w:r w:rsidRPr="00A1015E">
        <w:rPr>
          <w:color w:val="000000"/>
          <w:lang w:val="en-US"/>
        </w:rPr>
        <w:t xml:space="preserve">). </w:t>
      </w:r>
      <w:r w:rsidRPr="00A1015E">
        <w:rPr>
          <w:i/>
          <w:color w:val="000000"/>
          <w:lang w:val="en-US"/>
        </w:rPr>
        <w:t>Dictionnaire du français médiéval</w:t>
      </w:r>
      <w:r w:rsidRPr="00A1015E">
        <w:rPr>
          <w:color w:val="000000"/>
          <w:lang w:val="en-US"/>
        </w:rPr>
        <w:t xml:space="preserve">. </w:t>
      </w:r>
      <w:r>
        <w:rPr>
          <w:color w:val="000000"/>
        </w:rPr>
        <w:t>Paris: Les Belles Lettres.</w:t>
      </w:r>
    </w:p>
    <w:p w:rsidR="00D20379" w:rsidRDefault="00DD41EF">
      <w:pPr>
        <w:numPr>
          <w:ilvl w:val="0"/>
          <w:numId w:val="1"/>
        </w:numPr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Moliner, M. (2014). </w:t>
      </w:r>
      <w:r>
        <w:rPr>
          <w:i/>
          <w:color w:val="000000"/>
        </w:rPr>
        <w:t>Diccionario de uso del español</w:t>
      </w:r>
      <w:r>
        <w:rPr>
          <w:color w:val="000000"/>
        </w:rPr>
        <w:t>. Madrid: Gredos.</w:t>
      </w:r>
    </w:p>
    <w:p w:rsidR="00D20379" w:rsidRDefault="00DD41EF">
      <w:pPr>
        <w:numPr>
          <w:ilvl w:val="0"/>
          <w:numId w:val="1"/>
        </w:numPr>
        <w:spacing w:line="480" w:lineRule="auto"/>
        <w:jc w:val="both"/>
        <w:rPr>
          <w:color w:val="000000"/>
        </w:rPr>
      </w:pPr>
      <w:r w:rsidRPr="00A1015E">
        <w:rPr>
          <w:color w:val="000000"/>
          <w:lang w:val="en-US"/>
        </w:rPr>
        <w:t xml:space="preserve">Nixon, M. (2011). </w:t>
      </w:r>
      <w:r w:rsidRPr="00A1015E">
        <w:rPr>
          <w:i/>
          <w:color w:val="000000"/>
          <w:lang w:val="en-US"/>
        </w:rPr>
        <w:t>Samuel Beckett’s German diaries 1936 - 1937</w:t>
      </w:r>
      <w:r w:rsidRPr="00A1015E">
        <w:rPr>
          <w:color w:val="000000"/>
          <w:lang w:val="en-US"/>
        </w:rPr>
        <w:t xml:space="preserve">. </w:t>
      </w:r>
      <w:r>
        <w:rPr>
          <w:color w:val="000000"/>
        </w:rPr>
        <w:t>London: Continuum.</w:t>
      </w:r>
    </w:p>
    <w:p w:rsidR="00D20379" w:rsidRDefault="00DD41EF">
      <w:pPr>
        <w:numPr>
          <w:ilvl w:val="0"/>
          <w:numId w:val="1"/>
        </w:numPr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Reyes, G. (2018). </w:t>
      </w:r>
      <w:r>
        <w:rPr>
          <w:i/>
          <w:color w:val="000000"/>
        </w:rPr>
        <w:t>Palabras en contexto: p</w:t>
      </w:r>
      <w:r>
        <w:rPr>
          <w:i/>
          <w:color w:val="000000"/>
        </w:rPr>
        <w:t>ragmática y otras teorías del significado</w:t>
      </w:r>
      <w:r>
        <w:rPr>
          <w:color w:val="000000"/>
        </w:rPr>
        <w:t>. Madrid: Arco/Libros.</w:t>
      </w:r>
    </w:p>
    <w:p w:rsidR="00D20379" w:rsidRDefault="00DD41EF">
      <w:pPr>
        <w:numPr>
          <w:ilvl w:val="0"/>
          <w:numId w:val="1"/>
        </w:numPr>
        <w:spacing w:line="480" w:lineRule="auto"/>
        <w:jc w:val="both"/>
        <w:rPr>
          <w:color w:val="000000"/>
        </w:rPr>
      </w:pPr>
      <w:r w:rsidRPr="00A1015E">
        <w:rPr>
          <w:i/>
          <w:color w:val="000000"/>
          <w:lang w:val="en-US"/>
        </w:rPr>
        <w:t>Samuel Beckett Comment C’est How It Is and</w:t>
      </w:r>
      <w:r w:rsidRPr="00A1015E">
        <w:rPr>
          <w:color w:val="000000"/>
          <w:lang w:val="en-US"/>
        </w:rPr>
        <w:t xml:space="preserve">. </w:t>
      </w:r>
      <w:r>
        <w:rPr>
          <w:color w:val="000000"/>
        </w:rPr>
        <w:t>(2015). Routledge.</w:t>
      </w:r>
    </w:p>
    <w:p w:rsidR="00D20379" w:rsidRDefault="00DD41EF">
      <w:pPr>
        <w:numPr>
          <w:ilvl w:val="0"/>
          <w:numId w:val="1"/>
        </w:numPr>
        <w:spacing w:line="480" w:lineRule="auto"/>
        <w:jc w:val="both"/>
        <w:rPr>
          <w:color w:val="000000"/>
        </w:rPr>
      </w:pPr>
      <w:r w:rsidRPr="00A1015E">
        <w:rPr>
          <w:color w:val="000000"/>
          <w:lang w:val="en-US"/>
        </w:rPr>
        <w:t xml:space="preserve">Simmel, G., Kösser, U., Kruckis, H.-M., Rammstedt, O., &amp; Simmel, G. (2003). </w:t>
      </w:r>
      <w:r w:rsidRPr="00DD41EF">
        <w:rPr>
          <w:i/>
          <w:color w:val="000000"/>
          <w:lang w:val="en-US"/>
        </w:rPr>
        <w:t>Goethe. Deutschlands innere Wandlung. Das Problem der</w:t>
      </w:r>
      <w:r w:rsidRPr="00DD41EF">
        <w:rPr>
          <w:i/>
          <w:color w:val="000000"/>
          <w:lang w:val="en-US"/>
        </w:rPr>
        <w:t xml:space="preserve"> historischen Zeit. Rembrandt</w:t>
      </w:r>
      <w:r w:rsidRPr="00DD41EF">
        <w:rPr>
          <w:color w:val="000000"/>
          <w:lang w:val="en-US"/>
        </w:rPr>
        <w:t xml:space="preserve"> (1. </w:t>
      </w:r>
      <w:r>
        <w:rPr>
          <w:color w:val="000000"/>
        </w:rPr>
        <w:t>Aufl). Frankfurt am Main: Suhrkamp.</w:t>
      </w:r>
    </w:p>
    <w:p w:rsidR="00D20379" w:rsidRDefault="00DD41EF">
      <w:pPr>
        <w:numPr>
          <w:ilvl w:val="0"/>
          <w:numId w:val="1"/>
        </w:numPr>
        <w:spacing w:line="480" w:lineRule="auto"/>
        <w:jc w:val="both"/>
        <w:rPr>
          <w:color w:val="000000"/>
        </w:rPr>
      </w:pPr>
      <w:r w:rsidRPr="00A1015E">
        <w:rPr>
          <w:color w:val="000000"/>
          <w:lang w:val="en-US"/>
        </w:rPr>
        <w:t xml:space="preserve">Simmel, G., &amp; Simmel, G. (2017). </w:t>
      </w:r>
      <w:r w:rsidRPr="00A1015E">
        <w:rPr>
          <w:i/>
          <w:color w:val="000000"/>
          <w:lang w:val="en-US"/>
        </w:rPr>
        <w:t xml:space="preserve">Miszellen, Glossen, Stellungnahmen, </w:t>
      </w:r>
      <w:r w:rsidRPr="00A1015E">
        <w:rPr>
          <w:i/>
          <w:color w:val="000000"/>
          <w:lang w:val="en-US"/>
        </w:rPr>
        <w:lastRenderedPageBreak/>
        <w:t>Umfrageantworten, Leserbriefe, Diskussionsbeiträge 1889-1918, anonyme und pseudonyme Veröffentlichungen 1888-1920</w:t>
      </w:r>
      <w:r w:rsidRPr="00A1015E">
        <w:rPr>
          <w:color w:val="000000"/>
          <w:lang w:val="en-US"/>
        </w:rPr>
        <w:t xml:space="preserve">. </w:t>
      </w:r>
      <w:r>
        <w:rPr>
          <w:color w:val="000000"/>
        </w:rPr>
        <w:t>(K</w:t>
      </w:r>
      <w:r>
        <w:rPr>
          <w:color w:val="000000"/>
        </w:rPr>
        <w:t>. C. Köhnke, Ed.) (3. Auflage). Frankfurt am Main: Suhrkamp.</w:t>
      </w:r>
    </w:p>
    <w:sectPr w:rsidR="00D20379" w:rsidSect="00D20379">
      <w:pgSz w:w="12240" w:h="15840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2B2"/>
    <w:multiLevelType w:val="multilevel"/>
    <w:tmpl w:val="BE52FB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EE731C"/>
    <w:multiLevelType w:val="multilevel"/>
    <w:tmpl w:val="2922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D20379"/>
    <w:rsid w:val="00A1015E"/>
    <w:rsid w:val="00D20379"/>
    <w:rsid w:val="00DD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 w:val="24"/>
        <w:szCs w:val="24"/>
        <w:lang w:val="es-A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379"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sid w:val="00D20379"/>
    <w:rPr>
      <w:rFonts w:ascii="OpenSymbol" w:eastAsia="OpenSymbol" w:hAnsi="OpenSymbol" w:cs="OpenSymbol"/>
    </w:rPr>
  </w:style>
  <w:style w:type="paragraph" w:styleId="Encabezado">
    <w:name w:val="header"/>
    <w:basedOn w:val="Normal"/>
    <w:next w:val="Textoindependiente"/>
    <w:qFormat/>
    <w:rsid w:val="00D2037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rsid w:val="00D20379"/>
    <w:pPr>
      <w:spacing w:after="140" w:line="288" w:lineRule="auto"/>
    </w:pPr>
  </w:style>
  <w:style w:type="paragraph" w:styleId="Lista">
    <w:name w:val="List"/>
    <w:basedOn w:val="Textoindependiente"/>
    <w:rsid w:val="00D20379"/>
  </w:style>
  <w:style w:type="paragraph" w:customStyle="1" w:styleId="Caption">
    <w:name w:val="Caption"/>
    <w:basedOn w:val="Normal"/>
    <w:qFormat/>
    <w:rsid w:val="00D2037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2037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442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Pablo</cp:lastModifiedBy>
  <cp:revision>3</cp:revision>
  <dcterms:created xsi:type="dcterms:W3CDTF">2018-08-06T19:15:00Z</dcterms:created>
  <dcterms:modified xsi:type="dcterms:W3CDTF">2018-08-06T19:18:00Z</dcterms:modified>
  <dc:language>es-AR</dc:language>
</cp:coreProperties>
</file>