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6D0" w:rsidRPr="0085733F" w:rsidRDefault="003806D0" w:rsidP="00133924">
      <w:pPr>
        <w:shd w:val="clear" w:color="auto" w:fill="FFC000"/>
        <w:spacing w:after="200" w:line="253" w:lineRule="atLeast"/>
        <w:jc w:val="center"/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s-AR"/>
        </w:rPr>
      </w:pPr>
      <w:r w:rsidRPr="0085733F"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s-AR"/>
        </w:rPr>
        <w:t>CON</w:t>
      </w:r>
      <w:r w:rsidR="00553BA0"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s-AR"/>
        </w:rPr>
        <w:t>CURSO “LIBROS DEL INSTITUTO” - CON</w:t>
      </w:r>
      <w:r w:rsidRPr="0085733F">
        <w:rPr>
          <w:rFonts w:asciiTheme="minorHAnsi" w:eastAsia="Times New Roman" w:hAnsiTheme="minorHAnsi" w:cstheme="minorHAnsi"/>
          <w:b/>
          <w:color w:val="222222"/>
          <w:sz w:val="28"/>
          <w:szCs w:val="28"/>
          <w:lang w:eastAsia="es-AR"/>
        </w:rPr>
        <w:t>VOCATORIA</w:t>
      </w:r>
    </w:p>
    <w:p w:rsidR="00133924" w:rsidRDefault="00133924" w:rsidP="00391497">
      <w:pPr>
        <w:shd w:val="clear" w:color="auto" w:fill="FFFFFF"/>
        <w:spacing w:after="200" w:line="253" w:lineRule="atLeast"/>
        <w:jc w:val="both"/>
        <w:rPr>
          <w:rFonts w:ascii="Book Antiqua" w:eastAsia="Times New Roman" w:hAnsi="Book Antiqua" w:cs="Calibri"/>
          <w:color w:val="222222"/>
          <w:szCs w:val="24"/>
          <w:lang w:eastAsia="es-AR"/>
        </w:rPr>
      </w:pPr>
    </w:p>
    <w:p w:rsidR="00397ABD" w:rsidRPr="00133924" w:rsidRDefault="00EF077E" w:rsidP="00391497">
      <w:pPr>
        <w:shd w:val="clear" w:color="auto" w:fill="FFFFFF"/>
        <w:spacing w:after="200" w:line="253" w:lineRule="atLeast"/>
        <w:jc w:val="both"/>
        <w:rPr>
          <w:rFonts w:ascii="Book Antiqua" w:eastAsia="Times New Roman" w:hAnsi="Book Antiqua" w:cs="Calibri"/>
          <w:color w:val="222222"/>
          <w:szCs w:val="24"/>
          <w:lang w:eastAsia="es-AR"/>
        </w:rPr>
      </w:pPr>
      <w:r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Se recibirán manuscritos originales que presenten resultados de investigaciones científicas</w:t>
      </w:r>
      <w:r w:rsidR="00DB307E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 en las áreas de gramática,</w:t>
      </w:r>
      <w:r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 lingüística, literatura (española y en lenguas extranjeras) y teoría literaria</w:t>
      </w:r>
      <w:r w:rsidR="00397ABD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,</w:t>
      </w:r>
      <w:r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 en formato </w:t>
      </w:r>
      <w:r w:rsidR="00397ABD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libro monográfico</w:t>
      </w:r>
      <w:r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 por parte de investigadores formados</w:t>
      </w:r>
      <w:r w:rsidR="0085733F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 </w:t>
      </w:r>
      <w:r w:rsidR="00F033C5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que tengan como principal sede de trabajo </w:t>
      </w:r>
      <w:r w:rsidR="00B82FDF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el Instituto</w:t>
      </w:r>
      <w:r w:rsidR="00F033C5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 de Filología y Literaturas Hispánicas “Dr. Amado Alonso”</w:t>
      </w:r>
      <w:r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.</w:t>
      </w:r>
      <w:r w:rsidR="0085733F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 </w:t>
      </w:r>
      <w:r w:rsidR="00DB307E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Se espera que la obra desarrolle un tema </w:t>
      </w:r>
      <w:r w:rsidR="005F3086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o problema </w:t>
      </w:r>
      <w:r w:rsidR="00DB307E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de interés </w:t>
      </w:r>
      <w:r w:rsidR="005F3086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teórico, empírico y/o aplicado,</w:t>
      </w:r>
      <w:r w:rsidR="00DB307E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 a fin de aportar a</w:t>
      </w:r>
      <w:r w:rsidR="005F3086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l conocimiento</w:t>
      </w:r>
      <w:r w:rsidR="00266004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, y a su comunicación y transferencia</w:t>
      </w:r>
      <w:r w:rsidR="005F3086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 en las </w:t>
      </w:r>
      <w:r w:rsidR="00DB307E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área</w:t>
      </w:r>
      <w:r w:rsidR="005F3086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s mencionadas</w:t>
      </w:r>
      <w:r w:rsidR="00DB307E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. </w:t>
      </w:r>
    </w:p>
    <w:p w:rsidR="00DB307E" w:rsidRPr="00133924" w:rsidRDefault="003806D0" w:rsidP="00391497">
      <w:pPr>
        <w:shd w:val="clear" w:color="auto" w:fill="FFFFFF"/>
        <w:spacing w:after="200" w:line="253" w:lineRule="atLeast"/>
        <w:jc w:val="both"/>
        <w:rPr>
          <w:rFonts w:ascii="Book Antiqua" w:eastAsia="Times New Roman" w:hAnsi="Book Antiqua" w:cs="Calibri"/>
          <w:color w:val="222222"/>
          <w:szCs w:val="24"/>
          <w:lang w:eastAsia="es-AR"/>
        </w:rPr>
      </w:pPr>
      <w:r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El texto será</w:t>
      </w:r>
      <w:r w:rsidR="005F3086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 de autoría preferentemente individual, aunque eventualmente se aceptarán manuscritos de autoría conjunta. Los originales</w:t>
      </w:r>
      <w:r w:rsidR="0085733F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 </w:t>
      </w:r>
      <w:r w:rsidR="00C63F87" w:rsidRPr="00133924">
        <w:rPr>
          <w:rFonts w:ascii="Book Antiqua" w:eastAsia="Times New Roman" w:hAnsi="Book Antiqua" w:cs="Calibri"/>
          <w:szCs w:val="24"/>
          <w:lang w:eastAsia="es-AR"/>
        </w:rPr>
        <w:t>deberán</w:t>
      </w:r>
      <w:r w:rsidR="005F3086" w:rsidRPr="00133924">
        <w:rPr>
          <w:rFonts w:ascii="Book Antiqua" w:eastAsia="Times New Roman" w:hAnsi="Book Antiqua" w:cs="Calibri"/>
          <w:szCs w:val="24"/>
          <w:lang w:eastAsia="es-AR"/>
        </w:rPr>
        <w:t xml:space="preserve"> tener una extensión mínima de 150 páginas y una máxima </w:t>
      </w:r>
      <w:r w:rsidR="000654E7" w:rsidRPr="00133924">
        <w:rPr>
          <w:rFonts w:ascii="Book Antiqua" w:eastAsia="Times New Roman" w:hAnsi="Book Antiqua" w:cs="Calibri"/>
          <w:szCs w:val="24"/>
          <w:lang w:eastAsia="es-AR"/>
        </w:rPr>
        <w:t xml:space="preserve">estimativa </w:t>
      </w:r>
      <w:r w:rsidR="005F3086" w:rsidRPr="00133924">
        <w:rPr>
          <w:rFonts w:ascii="Book Antiqua" w:eastAsia="Times New Roman" w:hAnsi="Book Antiqua" w:cs="Calibri"/>
          <w:szCs w:val="24"/>
          <w:lang w:eastAsia="es-AR"/>
        </w:rPr>
        <w:t xml:space="preserve">de 250 </w:t>
      </w:r>
      <w:r w:rsidR="00C63F87" w:rsidRPr="00133924">
        <w:rPr>
          <w:rFonts w:ascii="Book Antiqua" w:eastAsia="Times New Roman" w:hAnsi="Book Antiqua" w:cs="Calibri"/>
          <w:szCs w:val="24"/>
          <w:lang w:eastAsia="es-AR"/>
        </w:rPr>
        <w:t xml:space="preserve">páginas </w:t>
      </w:r>
      <w:r w:rsidR="00380CB6" w:rsidRPr="00133924">
        <w:rPr>
          <w:rFonts w:ascii="Book Antiqua" w:eastAsia="Times New Roman" w:hAnsi="Book Antiqua" w:cs="Calibri"/>
          <w:szCs w:val="24"/>
          <w:lang w:eastAsia="es-AR"/>
        </w:rPr>
        <w:t>(</w:t>
      </w:r>
      <w:r w:rsidR="006D3D11" w:rsidRPr="00133924">
        <w:rPr>
          <w:rFonts w:ascii="Book Antiqua" w:eastAsia="Times New Roman" w:hAnsi="Book Antiqua" w:cs="Calibri"/>
          <w:szCs w:val="24"/>
          <w:lang w:eastAsia="es-AR"/>
        </w:rPr>
        <w:t>hoja</w:t>
      </w:r>
      <w:r w:rsidR="00380CB6" w:rsidRPr="00133924">
        <w:rPr>
          <w:rFonts w:ascii="Book Antiqua" w:eastAsia="Times New Roman" w:hAnsi="Book Antiqua" w:cs="Calibri"/>
          <w:szCs w:val="24"/>
          <w:lang w:eastAsia="es-AR"/>
        </w:rPr>
        <w:t xml:space="preserve"> A4, interlineado a </w:t>
      </w:r>
      <w:r w:rsidR="005F3086" w:rsidRPr="00133924">
        <w:rPr>
          <w:rFonts w:ascii="Book Antiqua" w:eastAsia="Times New Roman" w:hAnsi="Book Antiqua" w:cs="Calibri"/>
          <w:szCs w:val="24"/>
          <w:lang w:eastAsia="es-AR"/>
        </w:rPr>
        <w:t xml:space="preserve">espacio y medio, </w:t>
      </w:r>
      <w:r w:rsidR="00380CB6" w:rsidRPr="00133924">
        <w:rPr>
          <w:rFonts w:ascii="Book Antiqua" w:eastAsia="Times New Roman" w:hAnsi="Book Antiqua" w:cs="Calibri"/>
          <w:szCs w:val="24"/>
          <w:lang w:eastAsia="es-AR"/>
        </w:rPr>
        <w:t xml:space="preserve">fuente </w:t>
      </w:r>
      <w:r w:rsidR="005F3086" w:rsidRPr="00133924">
        <w:rPr>
          <w:rFonts w:ascii="Book Antiqua" w:eastAsia="Times New Roman" w:hAnsi="Book Antiqua" w:cs="Calibri"/>
          <w:szCs w:val="24"/>
          <w:lang w:eastAsia="es-AR"/>
        </w:rPr>
        <w:t xml:space="preserve">Times New </w:t>
      </w:r>
      <w:proofErr w:type="spellStart"/>
      <w:r w:rsidR="005F3086" w:rsidRPr="00133924">
        <w:rPr>
          <w:rFonts w:ascii="Book Antiqua" w:eastAsia="Times New Roman" w:hAnsi="Book Antiqua" w:cs="Calibri"/>
          <w:szCs w:val="24"/>
          <w:lang w:eastAsia="es-AR"/>
        </w:rPr>
        <w:t>Roman</w:t>
      </w:r>
      <w:proofErr w:type="spellEnd"/>
      <w:r w:rsidR="005F3086" w:rsidRPr="00133924">
        <w:rPr>
          <w:rFonts w:ascii="Book Antiqua" w:eastAsia="Times New Roman" w:hAnsi="Book Antiqua" w:cs="Calibri"/>
          <w:szCs w:val="24"/>
          <w:lang w:eastAsia="es-AR"/>
        </w:rPr>
        <w:t xml:space="preserve"> 12, </w:t>
      </w:r>
      <w:r w:rsidR="00380CB6" w:rsidRPr="00133924">
        <w:rPr>
          <w:rFonts w:ascii="Book Antiqua" w:eastAsia="Times New Roman" w:hAnsi="Book Antiqua" w:cs="Calibri"/>
          <w:szCs w:val="24"/>
          <w:lang w:eastAsia="es-AR"/>
        </w:rPr>
        <w:t>margen superior</w:t>
      </w:r>
      <w:r w:rsidR="005F3086" w:rsidRPr="00133924">
        <w:rPr>
          <w:rFonts w:ascii="Book Antiqua" w:eastAsia="Times New Roman" w:hAnsi="Book Antiqua" w:cs="Calibri"/>
          <w:szCs w:val="24"/>
          <w:lang w:eastAsia="es-AR"/>
        </w:rPr>
        <w:t xml:space="preserve"> e inferior </w:t>
      </w:r>
      <w:r w:rsidR="00380CB6" w:rsidRPr="00133924">
        <w:rPr>
          <w:rFonts w:ascii="Book Antiqua" w:eastAsia="Times New Roman" w:hAnsi="Book Antiqua" w:cs="Calibri"/>
          <w:szCs w:val="24"/>
          <w:lang w:eastAsia="es-AR"/>
        </w:rPr>
        <w:t xml:space="preserve">de </w:t>
      </w:r>
      <w:r w:rsidR="005F3086" w:rsidRPr="00133924">
        <w:rPr>
          <w:rFonts w:ascii="Book Antiqua" w:eastAsia="Times New Roman" w:hAnsi="Book Antiqua" w:cs="Calibri"/>
          <w:szCs w:val="24"/>
          <w:lang w:eastAsia="es-AR"/>
        </w:rPr>
        <w:t>2,5</w:t>
      </w:r>
      <w:r w:rsidR="00754FF8">
        <w:rPr>
          <w:rFonts w:ascii="Book Antiqua" w:eastAsia="Times New Roman" w:hAnsi="Book Antiqua" w:cs="Calibri"/>
          <w:szCs w:val="24"/>
          <w:lang w:eastAsia="es-AR"/>
        </w:rPr>
        <w:t xml:space="preserve"> </w:t>
      </w:r>
      <w:r w:rsidR="00380CB6" w:rsidRPr="00133924">
        <w:rPr>
          <w:rFonts w:ascii="Book Antiqua" w:eastAsia="Times New Roman" w:hAnsi="Book Antiqua" w:cs="Calibri"/>
          <w:szCs w:val="24"/>
          <w:lang w:eastAsia="es-AR"/>
        </w:rPr>
        <w:t>cm, e</w:t>
      </w:r>
      <w:r w:rsidR="005F3086" w:rsidRPr="00133924">
        <w:rPr>
          <w:rFonts w:ascii="Book Antiqua" w:eastAsia="Times New Roman" w:hAnsi="Book Antiqua" w:cs="Calibri"/>
          <w:szCs w:val="24"/>
          <w:lang w:eastAsia="es-AR"/>
        </w:rPr>
        <w:t xml:space="preserve"> izquierd</w:t>
      </w:r>
      <w:r w:rsidR="00E532A6" w:rsidRPr="00133924">
        <w:rPr>
          <w:rFonts w:ascii="Book Antiqua" w:eastAsia="Times New Roman" w:hAnsi="Book Antiqua" w:cs="Calibri"/>
          <w:szCs w:val="24"/>
          <w:lang w:eastAsia="es-AR"/>
        </w:rPr>
        <w:t>o</w:t>
      </w:r>
      <w:r w:rsidR="005F3086" w:rsidRPr="00133924">
        <w:rPr>
          <w:rFonts w:ascii="Book Antiqua" w:eastAsia="Times New Roman" w:hAnsi="Book Antiqua" w:cs="Calibri"/>
          <w:szCs w:val="24"/>
          <w:lang w:eastAsia="es-AR"/>
        </w:rPr>
        <w:t xml:space="preserve"> y derech</w:t>
      </w:r>
      <w:r w:rsidR="00E532A6" w:rsidRPr="00133924">
        <w:rPr>
          <w:rFonts w:ascii="Book Antiqua" w:eastAsia="Times New Roman" w:hAnsi="Book Antiqua" w:cs="Calibri"/>
          <w:szCs w:val="24"/>
          <w:lang w:eastAsia="es-AR"/>
        </w:rPr>
        <w:t>o</w:t>
      </w:r>
      <w:r w:rsidR="00F75C7C">
        <w:rPr>
          <w:rFonts w:ascii="Book Antiqua" w:eastAsia="Times New Roman" w:hAnsi="Book Antiqua" w:cs="Calibri"/>
          <w:szCs w:val="24"/>
          <w:lang w:eastAsia="es-AR"/>
        </w:rPr>
        <w:t xml:space="preserve"> </w:t>
      </w:r>
      <w:bookmarkStart w:id="0" w:name="_GoBack"/>
      <w:bookmarkEnd w:id="0"/>
      <w:r w:rsidR="00380CB6" w:rsidRPr="00133924">
        <w:rPr>
          <w:rFonts w:ascii="Book Antiqua" w:eastAsia="Times New Roman" w:hAnsi="Book Antiqua" w:cs="Calibri"/>
          <w:szCs w:val="24"/>
          <w:lang w:eastAsia="es-AR"/>
        </w:rPr>
        <w:t xml:space="preserve">de </w:t>
      </w:r>
      <w:r w:rsidR="005F3086" w:rsidRPr="00133924">
        <w:rPr>
          <w:rFonts w:ascii="Book Antiqua" w:eastAsia="Times New Roman" w:hAnsi="Book Antiqua" w:cs="Calibri"/>
          <w:szCs w:val="24"/>
          <w:lang w:eastAsia="es-AR"/>
        </w:rPr>
        <w:t>3</w:t>
      </w:r>
      <w:r w:rsidR="00754FF8">
        <w:rPr>
          <w:rFonts w:ascii="Book Antiqua" w:eastAsia="Times New Roman" w:hAnsi="Book Antiqua" w:cs="Calibri"/>
          <w:szCs w:val="24"/>
          <w:lang w:eastAsia="es-AR"/>
        </w:rPr>
        <w:t xml:space="preserve"> </w:t>
      </w:r>
      <w:r w:rsidR="00380CB6" w:rsidRPr="00133924">
        <w:rPr>
          <w:rFonts w:ascii="Book Antiqua" w:eastAsia="Times New Roman" w:hAnsi="Book Antiqua" w:cs="Calibri"/>
          <w:szCs w:val="24"/>
          <w:lang w:eastAsia="es-AR"/>
        </w:rPr>
        <w:t>cm</w:t>
      </w:r>
      <w:r w:rsidR="005F3086" w:rsidRPr="00133924">
        <w:rPr>
          <w:rFonts w:ascii="Book Antiqua" w:eastAsia="Times New Roman" w:hAnsi="Book Antiqua" w:cs="Calibri"/>
          <w:szCs w:val="24"/>
          <w:lang w:eastAsia="es-AR"/>
        </w:rPr>
        <w:t>).</w:t>
      </w:r>
    </w:p>
    <w:p w:rsidR="00DB307E" w:rsidRPr="00133924" w:rsidRDefault="003806D0" w:rsidP="00391497">
      <w:pPr>
        <w:shd w:val="clear" w:color="auto" w:fill="FFFFFF"/>
        <w:spacing w:after="200" w:line="253" w:lineRule="atLeast"/>
        <w:jc w:val="both"/>
        <w:rPr>
          <w:rFonts w:ascii="Book Antiqua" w:eastAsia="Times New Roman" w:hAnsi="Book Antiqua" w:cs="Calibri"/>
          <w:color w:val="222222"/>
          <w:szCs w:val="24"/>
          <w:lang w:eastAsia="es-AR"/>
        </w:rPr>
      </w:pPr>
      <w:r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La convocatoria estará abierta desde </w:t>
      </w:r>
      <w:r w:rsidR="00EF077E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el 1</w:t>
      </w:r>
      <w:r w:rsidR="00380CB6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º</w:t>
      </w:r>
      <w:r w:rsidR="00EF077E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 de febrero </w:t>
      </w:r>
      <w:r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hasta el</w:t>
      </w:r>
      <w:r w:rsidR="0085733F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 30 de abril</w:t>
      </w:r>
      <w:r w:rsidR="00EF077E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 </w:t>
      </w:r>
      <w:r w:rsidR="0085733F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de 2021</w:t>
      </w:r>
      <w:r w:rsidR="00EF077E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.</w:t>
      </w:r>
      <w:r w:rsidR="00DB307E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 La presentación de la obra deberá estar acompañada de </w:t>
      </w:r>
      <w:r w:rsidR="00B27015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una nota</w:t>
      </w:r>
      <w:r w:rsidR="0085733F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 </w:t>
      </w:r>
      <w:r w:rsidR="00266004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por parte del autor/a, autores, </w:t>
      </w:r>
      <w:r w:rsidR="00DB307E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en la que fundamente la relevancia de la investigación y la importancia de su publicación. </w:t>
      </w:r>
      <w:r w:rsidR="00C63F87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Se presentará una versión </w:t>
      </w:r>
      <w:r w:rsidR="00266004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impresa</w:t>
      </w:r>
      <w:r w:rsidR="00C63F87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 y una en formato digital, que se enviará a la dirección electrónica</w:t>
      </w:r>
      <w:r w:rsidR="0085733F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 </w:t>
      </w:r>
      <w:hyperlink r:id="rId8" w:history="1">
        <w:r w:rsidR="00380CB6" w:rsidRPr="00133924">
          <w:rPr>
            <w:rStyle w:val="Hipervnculo"/>
            <w:rFonts w:ascii="Book Antiqua" w:eastAsia="Times New Roman" w:hAnsi="Book Antiqua" w:cs="Calibri"/>
            <w:szCs w:val="24"/>
            <w:lang w:eastAsia="es-AR"/>
          </w:rPr>
          <w:t>filologia@filo.uba.ar</w:t>
        </w:r>
      </w:hyperlink>
      <w:r w:rsidR="00266004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, con el tema: </w:t>
      </w:r>
      <w:r w:rsidR="00380CB6" w:rsidRPr="00133924">
        <w:rPr>
          <w:rFonts w:ascii="Book Antiqua" w:eastAsia="Times New Roman" w:hAnsi="Book Antiqua" w:cs="Calibri"/>
          <w:b/>
          <w:color w:val="222222"/>
          <w:szCs w:val="24"/>
          <w:lang w:eastAsia="es-AR"/>
        </w:rPr>
        <w:t>“C</w:t>
      </w:r>
      <w:r w:rsidR="0085733F" w:rsidRPr="00133924">
        <w:rPr>
          <w:rFonts w:ascii="Book Antiqua" w:eastAsia="Times New Roman" w:hAnsi="Book Antiqua" w:cs="Calibri"/>
          <w:b/>
          <w:color w:val="222222"/>
          <w:szCs w:val="24"/>
          <w:lang w:eastAsia="es-AR"/>
        </w:rPr>
        <w:t>oncurso Libros del Instituto</w:t>
      </w:r>
      <w:r w:rsidR="00380CB6" w:rsidRPr="00133924">
        <w:rPr>
          <w:rFonts w:ascii="Book Antiqua" w:eastAsia="Times New Roman" w:hAnsi="Book Antiqua" w:cs="Calibri"/>
          <w:b/>
          <w:color w:val="222222"/>
          <w:szCs w:val="24"/>
          <w:lang w:eastAsia="es-AR"/>
        </w:rPr>
        <w:t>”</w:t>
      </w:r>
      <w:r w:rsidR="00266004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.</w:t>
      </w:r>
      <w:r w:rsidR="003E7E95">
        <w:rPr>
          <w:rStyle w:val="Refdenotaalpie"/>
        </w:rPr>
        <w:footnoteReference w:id="1"/>
      </w:r>
    </w:p>
    <w:p w:rsidR="00C63F87" w:rsidRPr="00133924" w:rsidRDefault="00C63F87" w:rsidP="00391497">
      <w:pPr>
        <w:shd w:val="clear" w:color="auto" w:fill="FFFFFF"/>
        <w:spacing w:after="200" w:line="253" w:lineRule="atLeast"/>
        <w:jc w:val="both"/>
        <w:rPr>
          <w:rFonts w:ascii="Book Antiqua" w:eastAsia="Times New Roman" w:hAnsi="Book Antiqua" w:cs="Calibri"/>
          <w:color w:val="222222"/>
          <w:szCs w:val="24"/>
          <w:lang w:eastAsia="es-AR"/>
        </w:rPr>
      </w:pPr>
      <w:r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En el plazo de un mes luego de cerrada la convocatoria, los originales serán girados a una comisión de </w:t>
      </w:r>
      <w:r w:rsidR="00C0021C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especialistas</w:t>
      </w:r>
      <w:r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 externos, en la que estarán representadas las distintas áreas de competencia del Instituto. Esta comisión</w:t>
      </w:r>
      <w:r w:rsidR="00C0021C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 se encargará de designar pares evaluadores para los trabajos y, una vez recibidos los dictámenes,</w:t>
      </w:r>
      <w:r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 elaborará un orden de méritos; la decisión final, que deberá recoger ese juicio, recaerá sobre la dirección del Instituto que procurará garantizar la alternancia </w:t>
      </w:r>
      <w:r w:rsidR="00266004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disciplinar y </w:t>
      </w:r>
      <w:r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temática de la colección.</w:t>
      </w:r>
    </w:p>
    <w:p w:rsidR="006665D0" w:rsidRPr="00133924" w:rsidRDefault="006665D0" w:rsidP="00391497">
      <w:pPr>
        <w:shd w:val="clear" w:color="auto" w:fill="FFFFFF"/>
        <w:spacing w:after="200" w:line="253" w:lineRule="atLeast"/>
        <w:jc w:val="both"/>
        <w:rPr>
          <w:rFonts w:ascii="Book Antiqua" w:eastAsia="Times New Roman" w:hAnsi="Book Antiqua" w:cs="Calibri"/>
          <w:color w:val="222222"/>
          <w:szCs w:val="24"/>
          <w:lang w:eastAsia="es-AR"/>
        </w:rPr>
      </w:pPr>
      <w:r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La notificación a los candidatos se realizará</w:t>
      </w:r>
      <w:r w:rsidR="00C63F87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 entre el 1</w:t>
      </w:r>
      <w:r w:rsidR="007A25EC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5</w:t>
      </w:r>
      <w:r w:rsidR="00C63F87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 y el </w:t>
      </w:r>
      <w:r w:rsidR="007A25EC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3</w:t>
      </w:r>
      <w:r w:rsidR="003E7E95">
        <w:rPr>
          <w:rFonts w:ascii="Book Antiqua" w:eastAsia="Times New Roman" w:hAnsi="Book Antiqua" w:cs="Calibri"/>
          <w:color w:val="222222"/>
          <w:szCs w:val="24"/>
          <w:lang w:eastAsia="es-AR"/>
        </w:rPr>
        <w:t>0</w:t>
      </w:r>
      <w:r w:rsidR="00C63F87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 de </w:t>
      </w:r>
      <w:r w:rsidR="003E7E95">
        <w:rPr>
          <w:rFonts w:ascii="Book Antiqua" w:eastAsia="Times New Roman" w:hAnsi="Book Antiqua" w:cs="Calibri"/>
          <w:color w:val="222222"/>
          <w:szCs w:val="24"/>
          <w:lang w:eastAsia="es-AR"/>
        </w:rPr>
        <w:t>noviembre</w:t>
      </w:r>
      <w:r w:rsidR="00DC1442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 de</w:t>
      </w:r>
      <w:r w:rsidR="003E7E95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 </w:t>
      </w:r>
      <w:r w:rsidR="003806D0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20</w:t>
      </w:r>
      <w:r w:rsidR="0085733F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21</w:t>
      </w:r>
      <w:r w:rsidR="00C63F87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.</w:t>
      </w:r>
      <w:r w:rsidR="0085733F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 </w:t>
      </w:r>
      <w:r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En el caso de que el jurado realice sugerencias de modificación que no sean estructurales y mejoren la obra</w:t>
      </w:r>
      <w:r w:rsidR="00391497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,</w:t>
      </w:r>
      <w:r w:rsidR="00C63F87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 estas serán enviadas a los autores</w:t>
      </w:r>
      <w:r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 seleccionad</w:t>
      </w:r>
      <w:r w:rsidR="00C63F87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o</w:t>
      </w:r>
      <w:r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s</w:t>
      </w:r>
      <w:r w:rsidR="00C63F87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,</w:t>
      </w:r>
      <w:r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 a fin de que puedan</w:t>
      </w:r>
      <w:r w:rsidR="00391497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 considerarlas y eventualmente</w:t>
      </w:r>
      <w:r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 incorporarlas al manuscrito</w:t>
      </w:r>
      <w:r w:rsidR="00391497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 por</w:t>
      </w:r>
      <w:r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 ser publicado. </w:t>
      </w:r>
      <w:r w:rsidR="00C63F87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El plazo para realizar las modificaciones será de un mes. </w:t>
      </w:r>
    </w:p>
    <w:p w:rsidR="00266004" w:rsidRPr="00133924" w:rsidRDefault="00266004" w:rsidP="00391497">
      <w:pPr>
        <w:shd w:val="clear" w:color="auto" w:fill="FFFFFF"/>
        <w:spacing w:after="200" w:line="253" w:lineRule="atLeast"/>
        <w:jc w:val="both"/>
        <w:rPr>
          <w:rFonts w:ascii="Book Antiqua" w:eastAsia="Times New Roman" w:hAnsi="Book Antiqua" w:cs="Calibri"/>
          <w:color w:val="222222"/>
          <w:szCs w:val="24"/>
          <w:lang w:eastAsia="es-AR"/>
        </w:rPr>
      </w:pPr>
      <w:r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Los </w:t>
      </w:r>
      <w:r w:rsidRPr="00133924">
        <w:rPr>
          <w:rFonts w:ascii="Book Antiqua" w:eastAsia="Times New Roman" w:hAnsi="Book Antiqua" w:cs="Calibri"/>
          <w:i/>
          <w:color w:val="222222"/>
          <w:szCs w:val="24"/>
          <w:lang w:eastAsia="es-AR"/>
        </w:rPr>
        <w:t>Libros del Instituto de Filología</w:t>
      </w:r>
      <w:r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 s</w:t>
      </w:r>
      <w:r w:rsidR="003711FF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o</w:t>
      </w:r>
      <w:r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n publicados por </w:t>
      </w:r>
      <w:r w:rsidR="006261D8"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>EUDEBA, como una serie especial.</w:t>
      </w:r>
      <w:r w:rsidRPr="00133924">
        <w:rPr>
          <w:rFonts w:ascii="Book Antiqua" w:eastAsia="Times New Roman" w:hAnsi="Book Antiqua" w:cs="Calibri"/>
          <w:color w:val="222222"/>
          <w:szCs w:val="24"/>
          <w:lang w:eastAsia="es-AR"/>
        </w:rPr>
        <w:t xml:space="preserve"> La financiación se realiza con el subsidio anual que otorga la Universidad de Buenos Aires.</w:t>
      </w:r>
    </w:p>
    <w:sectPr w:rsidR="00266004" w:rsidRPr="00133924" w:rsidSect="00133924">
      <w:footerReference w:type="default" r:id="rId9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FDE" w:rsidRDefault="00AE7FDE" w:rsidP="00356EB5">
      <w:r>
        <w:separator/>
      </w:r>
    </w:p>
  </w:endnote>
  <w:endnote w:type="continuationSeparator" w:id="0">
    <w:p w:rsidR="00AE7FDE" w:rsidRDefault="00AE7FDE" w:rsidP="0035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3200267"/>
      <w:docPartObj>
        <w:docPartGallery w:val="Page Numbers (Bottom of Page)"/>
        <w:docPartUnique/>
      </w:docPartObj>
    </w:sdtPr>
    <w:sdtEndPr/>
    <w:sdtContent>
      <w:p w:rsidR="005F3086" w:rsidRDefault="00387A01">
        <w:pPr>
          <w:pStyle w:val="Piedepgina"/>
          <w:jc w:val="right"/>
        </w:pPr>
        <w:r>
          <w:fldChar w:fldCharType="begin"/>
        </w:r>
        <w:r w:rsidR="00356FBD">
          <w:instrText xml:space="preserve"> PAGE   \* MERGEFORMAT </w:instrText>
        </w:r>
        <w:r>
          <w:fldChar w:fldCharType="separate"/>
        </w:r>
        <w:r w:rsidR="00754F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3086" w:rsidRDefault="005F30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FDE" w:rsidRDefault="00AE7FDE" w:rsidP="00356EB5">
      <w:r>
        <w:separator/>
      </w:r>
    </w:p>
  </w:footnote>
  <w:footnote w:type="continuationSeparator" w:id="0">
    <w:p w:rsidR="00AE7FDE" w:rsidRDefault="00AE7FDE" w:rsidP="00356EB5">
      <w:r>
        <w:continuationSeparator/>
      </w:r>
    </w:p>
  </w:footnote>
  <w:footnote w:id="1">
    <w:p w:rsidR="003E7E95" w:rsidRDefault="003E7E9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3E7E95">
        <w:t>La dirección del instituto se reserva el derecho de no admitir los manuscritos que no se adapten a las normas de la convocatoria.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3454B"/>
    <w:multiLevelType w:val="hybridMultilevel"/>
    <w:tmpl w:val="0DC48B94"/>
    <w:lvl w:ilvl="0" w:tplc="772C4BD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60"/>
    <w:rsid w:val="00021272"/>
    <w:rsid w:val="00035B59"/>
    <w:rsid w:val="000654E7"/>
    <w:rsid w:val="00067371"/>
    <w:rsid w:val="000B3B60"/>
    <w:rsid w:val="00103376"/>
    <w:rsid w:val="00103618"/>
    <w:rsid w:val="00125947"/>
    <w:rsid w:val="00133924"/>
    <w:rsid w:val="001A4A7A"/>
    <w:rsid w:val="001A660B"/>
    <w:rsid w:val="00217279"/>
    <w:rsid w:val="00251362"/>
    <w:rsid w:val="00257A39"/>
    <w:rsid w:val="00266004"/>
    <w:rsid w:val="00281C50"/>
    <w:rsid w:val="002914B0"/>
    <w:rsid w:val="00325DC7"/>
    <w:rsid w:val="00356EB5"/>
    <w:rsid w:val="00356FBD"/>
    <w:rsid w:val="003637FC"/>
    <w:rsid w:val="003711FF"/>
    <w:rsid w:val="003806D0"/>
    <w:rsid w:val="00380CB6"/>
    <w:rsid w:val="00387A01"/>
    <w:rsid w:val="00391497"/>
    <w:rsid w:val="00397ABD"/>
    <w:rsid w:val="003D523F"/>
    <w:rsid w:val="003E7E95"/>
    <w:rsid w:val="00415B73"/>
    <w:rsid w:val="004A71F3"/>
    <w:rsid w:val="004B257F"/>
    <w:rsid w:val="004F6262"/>
    <w:rsid w:val="0054257A"/>
    <w:rsid w:val="00553BA0"/>
    <w:rsid w:val="005643FC"/>
    <w:rsid w:val="005A2C9A"/>
    <w:rsid w:val="005F3086"/>
    <w:rsid w:val="006261D8"/>
    <w:rsid w:val="006665D0"/>
    <w:rsid w:val="006D3D11"/>
    <w:rsid w:val="007027B0"/>
    <w:rsid w:val="00727B9A"/>
    <w:rsid w:val="00754FF8"/>
    <w:rsid w:val="007A25EC"/>
    <w:rsid w:val="007B305E"/>
    <w:rsid w:val="007B56E3"/>
    <w:rsid w:val="00802BE0"/>
    <w:rsid w:val="008240E7"/>
    <w:rsid w:val="0085733F"/>
    <w:rsid w:val="008B5516"/>
    <w:rsid w:val="00A617C3"/>
    <w:rsid w:val="00AB5951"/>
    <w:rsid w:val="00AB6478"/>
    <w:rsid w:val="00AE7FDE"/>
    <w:rsid w:val="00B27015"/>
    <w:rsid w:val="00B72C69"/>
    <w:rsid w:val="00B82FDF"/>
    <w:rsid w:val="00BE38E1"/>
    <w:rsid w:val="00BE691C"/>
    <w:rsid w:val="00BF36CA"/>
    <w:rsid w:val="00C0021C"/>
    <w:rsid w:val="00C06DF0"/>
    <w:rsid w:val="00C35348"/>
    <w:rsid w:val="00C63F87"/>
    <w:rsid w:val="00C74120"/>
    <w:rsid w:val="00CF2D7B"/>
    <w:rsid w:val="00D1087B"/>
    <w:rsid w:val="00DB307E"/>
    <w:rsid w:val="00DC1442"/>
    <w:rsid w:val="00E408CE"/>
    <w:rsid w:val="00E532A6"/>
    <w:rsid w:val="00EF077E"/>
    <w:rsid w:val="00F033C5"/>
    <w:rsid w:val="00F435CA"/>
    <w:rsid w:val="00F75C7C"/>
    <w:rsid w:val="00F92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3A21"/>
  <w15:docId w15:val="{C934604D-E0DE-49F0-BA63-B3D8EB91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2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5B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56E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56EB5"/>
  </w:style>
  <w:style w:type="paragraph" w:styleId="Piedepgina">
    <w:name w:val="footer"/>
    <w:basedOn w:val="Normal"/>
    <w:link w:val="PiedepginaCar"/>
    <w:uiPriority w:val="99"/>
    <w:unhideWhenUsed/>
    <w:rsid w:val="00356E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EB5"/>
  </w:style>
  <w:style w:type="paragraph" w:styleId="Textodeglobo">
    <w:name w:val="Balloon Text"/>
    <w:basedOn w:val="Normal"/>
    <w:link w:val="TextodegloboCar"/>
    <w:uiPriority w:val="99"/>
    <w:semiHidden/>
    <w:unhideWhenUsed/>
    <w:rsid w:val="005A2C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C9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B270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70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701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70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7015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66004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85733F"/>
    <w:rPr>
      <w:rFonts w:asciiTheme="minorHAnsi" w:eastAsiaTheme="minorEastAsia" w:hAnsiTheme="minorHAnsi" w:cstheme="minorBidi"/>
      <w:sz w:val="22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5733F"/>
    <w:rPr>
      <w:rFonts w:asciiTheme="minorHAnsi" w:eastAsiaTheme="minorEastAsia" w:hAnsiTheme="minorHAnsi" w:cstheme="minorBidi"/>
      <w:sz w:val="22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E7E9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E7E9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E7E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1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ologia@filo.uba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649A2-BB49-4A9F-A43D-95DBA52F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profesora</cp:lastModifiedBy>
  <cp:revision>2</cp:revision>
  <dcterms:created xsi:type="dcterms:W3CDTF">2020-12-15T14:44:00Z</dcterms:created>
  <dcterms:modified xsi:type="dcterms:W3CDTF">2020-12-15T14:44:00Z</dcterms:modified>
</cp:coreProperties>
</file>